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транспортного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5C2E00">
              <w:rPr>
                <w:sz w:val="20"/>
                <w:szCs w:val="20"/>
              </w:rPr>
              <w:t>к.э.н</w:t>
            </w:r>
            <w:proofErr w:type="spellEnd"/>
            <w:r w:rsidRPr="005C2E00">
              <w:rPr>
                <w:sz w:val="20"/>
                <w:szCs w:val="20"/>
              </w:rPr>
              <w:t xml:space="preserve">, </w:t>
            </w:r>
            <w:proofErr w:type="spellStart"/>
            <w:r w:rsidRPr="005C2E00">
              <w:rPr>
                <w:sz w:val="20"/>
                <w:szCs w:val="20"/>
              </w:rPr>
              <w:t>Личман</w:t>
            </w:r>
            <w:proofErr w:type="spellEnd"/>
            <w:r w:rsidRPr="005C2E00">
              <w:rPr>
                <w:sz w:val="20"/>
                <w:szCs w:val="20"/>
              </w:rPr>
              <w:t xml:space="preserve"> Елена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C2E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05EA91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4F6BE53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86DF2DE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574DADB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C1EE91D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144700D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C047106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6E1A68B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E39CC1B" w:rsidR="00DC42AF" w:rsidRPr="0065641B" w:rsidRDefault="0098260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C2E00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5C2E00" w14:paraId="446CCDDC" w14:textId="77777777" w:rsidTr="005C2E00">
        <w:tc>
          <w:tcPr>
            <w:tcW w:w="851" w:type="dxa"/>
          </w:tcPr>
          <w:p w14:paraId="503E2208" w14:textId="77777777" w:rsidR="007D0C0D" w:rsidRPr="005C2E0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C2E00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5C2E0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C2E00">
              <w:t>Закрепление, расширение, углубление и систематизация знаний, полученных при изучении дисциплин базового блока и части дисциплин вариативного блока, а также получение практических навыков, путем непосредственного участия обучающегося в деятельности предприятия (организации) базы-практики.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1B666D9A" w14:textId="77777777" w:rsidR="005C2E00" w:rsidRDefault="005C2E0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2027794" w:rsidR="00C65FCC" w:rsidRPr="005C2E00" w:rsidRDefault="00C65FCC" w:rsidP="005C2E0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C2E0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C2E00">
        <w:t>й</w:t>
      </w:r>
      <w:r w:rsidRPr="005C2E00">
        <w:t xml:space="preserve"> практики</w:t>
      </w:r>
      <w:r w:rsidR="005C2E00" w:rsidRPr="005C2E00">
        <w:t>.</w:t>
      </w:r>
    </w:p>
    <w:p w14:paraId="216C6277" w14:textId="77777777" w:rsidR="00C65FCC" w:rsidRPr="005C2E00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3982"/>
      </w:tblGrid>
      <w:tr w:rsidR="0065641B" w:rsidRPr="005C2E00" w14:paraId="273DB8CE" w14:textId="77777777" w:rsidTr="005C2E0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C2E00" w:rsidRDefault="006F0EAF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5C2E0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C2E00" w:rsidRDefault="006F0EAF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lang w:bidi="ru-RU"/>
              </w:rPr>
            </w:pPr>
            <w:r w:rsidRPr="005C2E0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C2E0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C2E0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C2E0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5C2E00" w14:paraId="3BBEAA3A" w14:textId="77777777" w:rsidTr="005C2E00">
        <w:trPr>
          <w:trHeight w:val="212"/>
        </w:trPr>
        <w:tc>
          <w:tcPr>
            <w:tcW w:w="958" w:type="pct"/>
          </w:tcPr>
          <w:p w14:paraId="05E778A0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осуществлять поиск, критический анализ и синтез информации; анализировать и структурировать информацию для принятия управленческих решений; оценивать достоинства и недостатки возможных вариантов решения задачи.</w:t>
            </w:r>
          </w:p>
          <w:p w14:paraId="7208F990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методами установления причинно-следственных связей для выбора оптимального варианта решения задачи.</w:t>
            </w:r>
          </w:p>
        </w:tc>
      </w:tr>
      <w:tr w:rsidR="00996FB3" w:rsidRPr="005C2E00" w14:paraId="68F1C495" w14:textId="77777777" w:rsidTr="005C2E00">
        <w:trPr>
          <w:trHeight w:val="212"/>
        </w:trPr>
        <w:tc>
          <w:tcPr>
            <w:tcW w:w="958" w:type="pct"/>
          </w:tcPr>
          <w:p w14:paraId="7811E265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12739F8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8E7D3E8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30B94BF1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планировать командную работу, распределять поручения и делегировать полномочия членам команды.</w:t>
            </w:r>
          </w:p>
          <w:p w14:paraId="4FA31C2A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7C5944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20794FA9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навыками постановки цели и решения поставленных задач в условиях командной работы.</w:t>
            </w:r>
          </w:p>
        </w:tc>
      </w:tr>
      <w:tr w:rsidR="00996FB3" w:rsidRPr="005C2E00" w14:paraId="1E502EC3" w14:textId="77777777" w:rsidTr="005C2E00">
        <w:trPr>
          <w:trHeight w:val="212"/>
        </w:trPr>
        <w:tc>
          <w:tcPr>
            <w:tcW w:w="958" w:type="pct"/>
          </w:tcPr>
          <w:p w14:paraId="1E0F7F31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 xml:space="preserve">УК-4 - Способен осуществлять деловую </w:t>
            </w:r>
            <w:r w:rsidRPr="005C2E00">
              <w:rPr>
                <w:sz w:val="22"/>
                <w:szCs w:val="22"/>
              </w:rPr>
              <w:lastRenderedPageBreak/>
              <w:t>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C2E00">
              <w:rPr>
                <w:sz w:val="22"/>
                <w:szCs w:val="22"/>
              </w:rPr>
              <w:t>ых</w:t>
            </w:r>
            <w:proofErr w:type="spellEnd"/>
            <w:r w:rsidRPr="005C2E0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38F4654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lastRenderedPageBreak/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A89E1F4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56AE1486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 xml:space="preserve">осуществлять деловую коммуникацию в устной и письменной формах на </w:t>
            </w:r>
            <w:r w:rsidRPr="005C2E00">
              <w:rPr>
                <w:sz w:val="22"/>
                <w:szCs w:val="22"/>
              </w:rPr>
              <w:lastRenderedPageBreak/>
              <w:t>государственном языке Российской Федерации и иностранном(</w:t>
            </w:r>
            <w:proofErr w:type="spellStart"/>
            <w:r w:rsidRPr="005C2E00">
              <w:rPr>
                <w:sz w:val="22"/>
                <w:szCs w:val="22"/>
              </w:rPr>
              <w:t>ых</w:t>
            </w:r>
            <w:proofErr w:type="spellEnd"/>
            <w:r w:rsidRPr="005C2E00">
              <w:rPr>
                <w:sz w:val="22"/>
                <w:szCs w:val="22"/>
              </w:rPr>
              <w:t>) языке(ах) с контрагентами/клиентами предприятия базы-практики; выстраивать диалог для сотрудничества в рамках организации и прохождении практической подготовки на предприятии безе-практики.</w:t>
            </w:r>
          </w:p>
          <w:p w14:paraId="6F562C13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E5B51C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2261D5B4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навыками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5C2E00">
              <w:rPr>
                <w:sz w:val="22"/>
                <w:szCs w:val="22"/>
              </w:rPr>
              <w:t>ых</w:t>
            </w:r>
            <w:proofErr w:type="spellEnd"/>
            <w:r w:rsidRPr="005C2E00">
              <w:rPr>
                <w:sz w:val="22"/>
                <w:szCs w:val="22"/>
              </w:rPr>
              <w:t>) языке(ах); методами выстраивания диалога для сотрудничества в социальной и профессиональной сферах.</w:t>
            </w:r>
          </w:p>
        </w:tc>
      </w:tr>
      <w:tr w:rsidR="00996FB3" w:rsidRPr="005C2E00" w14:paraId="7A71E895" w14:textId="77777777" w:rsidTr="005C2E00">
        <w:trPr>
          <w:trHeight w:val="212"/>
        </w:trPr>
        <w:tc>
          <w:tcPr>
            <w:tcW w:w="958" w:type="pct"/>
          </w:tcPr>
          <w:p w14:paraId="051EB68D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lastRenderedPageBreak/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64DEC2F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766A79F3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6DD545ED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находить и использовать необходимую для саморазвития и взаимодействия с другими людьми информацию о культурных особенностях и традициях социальных групп; вести коммуникацию в мире культурного многообразия и демонстрировать взаимопонимание между представителями различных культур, социальных и этнических групп.</w:t>
            </w:r>
          </w:p>
          <w:p w14:paraId="29E88F9B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DA068C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1C3A0F83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практическими навыками анализа философских и исторических фактов, оценки явлений культуры.</w:t>
            </w:r>
          </w:p>
        </w:tc>
      </w:tr>
      <w:tr w:rsidR="00996FB3" w:rsidRPr="005C2E00" w14:paraId="2334C648" w14:textId="77777777" w:rsidTr="005C2E00">
        <w:trPr>
          <w:trHeight w:val="212"/>
        </w:trPr>
        <w:tc>
          <w:tcPr>
            <w:tcW w:w="958" w:type="pct"/>
          </w:tcPr>
          <w:p w14:paraId="7EF48DB7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6EDB3C6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8166401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3E077998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3FD08007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CC7525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0AB6D5CD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навыками управления своим временем, в целях выстраивания траектории саморазвития на основе принципов образования в рамках задач практики.</w:t>
            </w:r>
          </w:p>
        </w:tc>
      </w:tr>
      <w:tr w:rsidR="00996FB3" w:rsidRPr="005C2E00" w14:paraId="5AF46DA5" w14:textId="77777777" w:rsidTr="005C2E00">
        <w:trPr>
          <w:trHeight w:val="212"/>
        </w:trPr>
        <w:tc>
          <w:tcPr>
            <w:tcW w:w="958" w:type="pct"/>
          </w:tcPr>
          <w:p w14:paraId="3AA78376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 xml:space="preserve"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5C2E00">
              <w:rPr>
                <w:sz w:val="22"/>
                <w:szCs w:val="22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76B0E66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lastRenderedPageBreak/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114324C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2EDA863F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создавать и поддерживать безопасные условия жизнедеятельности в профессиональной сфере в соответствии с установленными нормативными требованиями организации; эффективно применять средства индивидуальной защиты (СИЗ) от негативных воздействий; осуществлять безопасную и экологичную эксплуатацию систем и объектов организации.</w:t>
            </w:r>
          </w:p>
          <w:p w14:paraId="105CE373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8E6DF8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311DAFF7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правовыми, нормативно-техническими и организационными основами по обеспечению безопасности жизнедеятельности, принятыми в организации.</w:t>
            </w:r>
          </w:p>
        </w:tc>
      </w:tr>
      <w:tr w:rsidR="00996FB3" w:rsidRPr="005C2E00" w14:paraId="0C2843F2" w14:textId="77777777" w:rsidTr="005C2E00">
        <w:trPr>
          <w:trHeight w:val="212"/>
        </w:trPr>
        <w:tc>
          <w:tcPr>
            <w:tcW w:w="958" w:type="pct"/>
          </w:tcPr>
          <w:p w14:paraId="6E1F47C1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lastRenderedPageBreak/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411097C5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349B46B2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43F3E43E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планировать и осуществлять профессиональную деятельность с лицами с ограниченными возможностями.</w:t>
            </w:r>
          </w:p>
          <w:p w14:paraId="7E880698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7200E3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0798CE20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навыками взаимодействия в социальной и профессиональной сферах с лицами с ограниченными возможностями.</w:t>
            </w:r>
          </w:p>
        </w:tc>
      </w:tr>
      <w:tr w:rsidR="00996FB3" w:rsidRPr="005C2E00" w14:paraId="01089452" w14:textId="77777777" w:rsidTr="005C2E00">
        <w:trPr>
          <w:trHeight w:val="212"/>
        </w:trPr>
        <w:tc>
          <w:tcPr>
            <w:tcW w:w="958" w:type="pct"/>
          </w:tcPr>
          <w:p w14:paraId="7FC355BB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3BCD754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E9D76AC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79DE976C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применять основные финансовые методы для оценки рыночных и специфических рисков для принятия управленческих решений в проектной деятельности, в том числе для принятия инвестиционных решений, решений по финансированию, при решении задач практической подготовки.</w:t>
            </w:r>
          </w:p>
          <w:p w14:paraId="6B63FCA6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E0543A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3A0C32E0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методами оценки рыночных и специфических рисков для принятия управленческих решений в проектной деятельности.</w:t>
            </w:r>
          </w:p>
        </w:tc>
      </w:tr>
      <w:tr w:rsidR="00996FB3" w:rsidRPr="005C2E00" w14:paraId="7C393B1F" w14:textId="77777777" w:rsidTr="005C2E00">
        <w:trPr>
          <w:trHeight w:val="212"/>
        </w:trPr>
        <w:tc>
          <w:tcPr>
            <w:tcW w:w="958" w:type="pct"/>
          </w:tcPr>
          <w:p w14:paraId="412EB234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ПК-1 - Способен формировать производственный план предприятия транспортной отрасли, программу развития и обеспечивать их выполнение</w:t>
            </w:r>
          </w:p>
        </w:tc>
        <w:tc>
          <w:tcPr>
            <w:tcW w:w="1031" w:type="pct"/>
          </w:tcPr>
          <w:p w14:paraId="3777595F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ПК-1.1 - Применяет принципы и методы организации производства и формирует финансово-экономический план предприятия, с учетом развития транспортных технологий</w:t>
            </w:r>
          </w:p>
        </w:tc>
        <w:tc>
          <w:tcPr>
            <w:tcW w:w="3011" w:type="pct"/>
          </w:tcPr>
          <w:p w14:paraId="78AC66B4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08ECF564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формировать производственный план транспортного предприятия, разрабатывать программу развития предприятия, планировать мероприятия по внедрению новых транспортных технологий, повышающие эффективность деятельности предприятия.</w:t>
            </w:r>
          </w:p>
          <w:p w14:paraId="058EA352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1C37C9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7195004B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специальной терминологией в области производственного и финансово-экономического планирования на транспорте; современным аналитическим инструментарием для расчета производственной программы и программы развития предприятия; практическими навыками формирования и корректировки производственного плана с учетом развития транспортных технологий.</w:t>
            </w:r>
          </w:p>
        </w:tc>
      </w:tr>
      <w:tr w:rsidR="00996FB3" w:rsidRPr="005C2E00" w14:paraId="2BB35E52" w14:textId="77777777" w:rsidTr="005C2E00">
        <w:trPr>
          <w:trHeight w:val="212"/>
        </w:trPr>
        <w:tc>
          <w:tcPr>
            <w:tcW w:w="958" w:type="pct"/>
          </w:tcPr>
          <w:p w14:paraId="3A9E1A75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lastRenderedPageBreak/>
              <w:t>ПК-2 - Способен определять доходы и расходы предприятия транспортной отрасли, составлять калькуляцию себестоимости, а также прогнозировать и организовывать бизнес-процессы на предприятиях транспортной отрасли</w:t>
            </w:r>
          </w:p>
        </w:tc>
        <w:tc>
          <w:tcPr>
            <w:tcW w:w="1031" w:type="pct"/>
          </w:tcPr>
          <w:p w14:paraId="5E69E0A1" w14:textId="77777777" w:rsidR="00996FB3" w:rsidRPr="005C2E00" w:rsidRDefault="00C76457" w:rsidP="005C2E0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ПК-2.1 - Анализирует доходы и расходы предприятия транспортной отрасли, способен формировать рациональные транспортно-технологические схемы перевозки грузов и пассажиров</w:t>
            </w:r>
          </w:p>
        </w:tc>
        <w:tc>
          <w:tcPr>
            <w:tcW w:w="3011" w:type="pct"/>
          </w:tcPr>
          <w:p w14:paraId="1EDB706F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Уметь:</w:t>
            </w:r>
          </w:p>
          <w:p w14:paraId="63751409" w14:textId="77777777" w:rsidR="00DC0676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определять доходы и расходы транспортного предприятия, составлять калькуляцию себестоимости перевозок, прогнозировать финансовые результаты деятельности, организовывать бизнес-процессы на предприятиях транспортной отрасли.</w:t>
            </w:r>
          </w:p>
          <w:p w14:paraId="1D8E8293" w14:textId="77777777" w:rsidR="00DC0676" w:rsidRPr="005C2E0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340B0E" w14:textId="77777777" w:rsidR="002E5704" w:rsidRPr="005C2E0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Владеть:</w:t>
            </w:r>
          </w:p>
          <w:p w14:paraId="0A990722" w14:textId="77777777" w:rsidR="00996FB3" w:rsidRPr="005C2E0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специальной терминологией в области анализа доходов, расходов и калькулирования себестоимости на транспорте; методами калькулирования себестоимости перевозок (работ, услуг); современным аналитическим инструментарием для оценки экономической эффективности транспортно-технологических схем; методами прогнозирования бизнес-процессов на транспорте.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3476"/>
        <w:gridCol w:w="4818"/>
      </w:tblGrid>
      <w:tr w:rsidR="0065641B" w:rsidRPr="005C2E00" w14:paraId="65314A5A" w14:textId="77777777" w:rsidTr="005C2E0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C2E0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C2E0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C2E00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C2E0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C2E0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C2E0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C2E00" w14:paraId="1ED871D2" w14:textId="77777777" w:rsidTr="005C2E0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C2E0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C2E0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C2E00">
              <w:rPr>
                <w:sz w:val="22"/>
                <w:szCs w:val="22"/>
                <w:lang w:bidi="ru-RU"/>
              </w:rPr>
              <w:t>Подготовительный.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C2E0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>Подготовительный этап включает определение целей, задач производственной практики, выдачу индивидуального задания.</w:t>
            </w:r>
            <w:r w:rsidRPr="005C2E00">
              <w:rPr>
                <w:sz w:val="22"/>
                <w:szCs w:val="22"/>
                <w:lang w:bidi="ru-RU"/>
              </w:rPr>
              <w:br/>
              <w:t>Подготовительный этап проводится в виде установочной конференции, где руководитель практики знакомит обучающихся с целями практики, ее сроками и критериями оценки.</w:t>
            </w:r>
          </w:p>
        </w:tc>
      </w:tr>
      <w:tr w:rsidR="005D11CD" w:rsidRPr="005C2E00" w14:paraId="31019EAD" w14:textId="77777777" w:rsidTr="005C2E0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47C2" w14:textId="77777777" w:rsidR="005D11CD" w:rsidRPr="005C2E0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9A66" w14:textId="77777777" w:rsidR="005D11CD" w:rsidRPr="005C2E0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C2E00">
              <w:rPr>
                <w:sz w:val="22"/>
                <w:szCs w:val="22"/>
                <w:lang w:bidi="ru-RU"/>
              </w:rPr>
              <w:t>Знакомство с базой практики.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205" w14:textId="77777777" w:rsidR="005D11CD" w:rsidRPr="005C2E0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 xml:space="preserve">После распределения на практику обучающийся приступает к ознакомлению с основными особенностями предприятия базы-практики по опубликованной литературе и информационным источникам, а </w:t>
            </w:r>
            <w:proofErr w:type="gramStart"/>
            <w:r w:rsidRPr="005C2E00">
              <w:rPr>
                <w:sz w:val="22"/>
                <w:szCs w:val="22"/>
                <w:lang w:bidi="ru-RU"/>
              </w:rPr>
              <w:t>так же</w:t>
            </w:r>
            <w:proofErr w:type="gramEnd"/>
            <w:r w:rsidRPr="005C2E00">
              <w:rPr>
                <w:sz w:val="22"/>
                <w:szCs w:val="22"/>
                <w:lang w:bidi="ru-RU"/>
              </w:rPr>
              <w:t xml:space="preserve"> путем знакомства с руководителем от базы-практики и коллективом. Согласование индивидуального задания на базе практики.</w:t>
            </w:r>
          </w:p>
        </w:tc>
      </w:tr>
      <w:tr w:rsidR="005D11CD" w:rsidRPr="005C2E00" w14:paraId="1B15038A" w14:textId="77777777" w:rsidTr="005C2E0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29EB" w14:textId="77777777" w:rsidR="005D11CD" w:rsidRPr="005C2E0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D265" w14:textId="77777777" w:rsidR="005D11CD" w:rsidRPr="005C2E0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C2E00">
              <w:rPr>
                <w:sz w:val="22"/>
                <w:szCs w:val="22"/>
                <w:lang w:bidi="ru-RU"/>
              </w:rPr>
              <w:t>Основной этап (Реализация плана работ на базе практики).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51B" w14:textId="77777777" w:rsidR="005D11CD" w:rsidRPr="005C2E0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>Выполнение заданий по производственной практике на базе предприятия, в т.ч. индивидуального задания по практике.</w:t>
            </w:r>
            <w:r w:rsidRPr="005C2E00">
              <w:rPr>
                <w:sz w:val="22"/>
                <w:szCs w:val="22"/>
                <w:lang w:bidi="ru-RU"/>
              </w:rPr>
              <w:br/>
              <w:t>Формирование информационно-аналитической базы о развитии отрасли деятельности предприятия базы-практики. Статистический</w:t>
            </w:r>
            <w:r w:rsidRPr="005C2E00">
              <w:rPr>
                <w:sz w:val="22"/>
                <w:szCs w:val="22"/>
                <w:lang w:bidi="ru-RU"/>
              </w:rPr>
              <w:br/>
              <w:t>динамический анализ данных и выполнение заданий практики.</w:t>
            </w:r>
          </w:p>
        </w:tc>
      </w:tr>
      <w:tr w:rsidR="005D11CD" w:rsidRPr="005C2E00" w14:paraId="5ACB79F7" w14:textId="77777777" w:rsidTr="005C2E0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79D0" w14:textId="77777777" w:rsidR="005D11CD" w:rsidRPr="005C2E0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C846" w14:textId="77777777" w:rsidR="005D11CD" w:rsidRPr="005C2E0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C2E00">
              <w:rPr>
                <w:sz w:val="22"/>
                <w:szCs w:val="22"/>
                <w:lang w:bidi="ru-RU"/>
              </w:rPr>
              <w:t>Подготовка отчета о результатах производственной практики.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99B" w14:textId="77777777" w:rsidR="005D11CD" w:rsidRPr="005C2E0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C2E00">
              <w:rPr>
                <w:sz w:val="22"/>
                <w:szCs w:val="22"/>
                <w:lang w:bidi="ru-RU"/>
              </w:rPr>
              <w:t>Подготовка отчета о результатах производственной практики. Обработка и систематизация материала, анализ результатов, составление отчета по практике, теоретическая подготовка к защите отчета. Подготовка доклада на заключительную конференцию по итогам практики.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lastRenderedPageBreak/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3257"/>
      </w:tblGrid>
      <w:tr w:rsidR="0065641B" w:rsidRPr="005C2E00" w14:paraId="3464B1F7" w14:textId="77777777" w:rsidTr="005C2E00">
        <w:tc>
          <w:tcPr>
            <w:tcW w:w="3257" w:type="pct"/>
            <w:shd w:val="clear" w:color="auto" w:fill="auto"/>
          </w:tcPr>
          <w:p w14:paraId="7E1C7DCA" w14:textId="77777777" w:rsidR="00530A60" w:rsidRPr="005C2E0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C2E0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5C2E0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C2E0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C2E00" w14:paraId="4C2605EA" w14:textId="77777777" w:rsidTr="005C2E00">
        <w:tc>
          <w:tcPr>
            <w:tcW w:w="3257" w:type="pct"/>
            <w:shd w:val="clear" w:color="auto" w:fill="auto"/>
          </w:tcPr>
          <w:p w14:paraId="160C119F" w14:textId="77777777" w:rsidR="00530A60" w:rsidRPr="005C2E00" w:rsidRDefault="00C76457">
            <w:pPr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 xml:space="preserve">Экономика </w:t>
            </w:r>
            <w:proofErr w:type="gramStart"/>
            <w:r w:rsidRPr="005C2E00">
              <w:rPr>
                <w:sz w:val="22"/>
                <w:szCs w:val="22"/>
              </w:rPr>
              <w:t>транспорта :</w:t>
            </w:r>
            <w:proofErr w:type="gramEnd"/>
            <w:r w:rsidRPr="005C2E00">
              <w:rPr>
                <w:sz w:val="22"/>
                <w:szCs w:val="22"/>
              </w:rPr>
              <w:t xml:space="preserve"> учебник и практикум для вузов / под редакцией Е. В. </w:t>
            </w:r>
            <w:proofErr w:type="spellStart"/>
            <w:r w:rsidRPr="005C2E00">
              <w:rPr>
                <w:sz w:val="22"/>
                <w:szCs w:val="22"/>
              </w:rPr>
              <w:t>Будриной</w:t>
            </w:r>
            <w:proofErr w:type="spellEnd"/>
            <w:r w:rsidRPr="005C2E00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5C2E00">
              <w:rPr>
                <w:sz w:val="22"/>
                <w:szCs w:val="22"/>
              </w:rPr>
              <w:t>перераб</w:t>
            </w:r>
            <w:proofErr w:type="spellEnd"/>
            <w:r w:rsidRPr="005C2E00">
              <w:rPr>
                <w:sz w:val="22"/>
                <w:szCs w:val="22"/>
              </w:rPr>
              <w:t xml:space="preserve">. и доп. — </w:t>
            </w:r>
            <w:proofErr w:type="gramStart"/>
            <w:r w:rsidRPr="005C2E00">
              <w:rPr>
                <w:sz w:val="22"/>
                <w:szCs w:val="22"/>
              </w:rPr>
              <w:t>Москва :</w:t>
            </w:r>
            <w:proofErr w:type="gramEnd"/>
            <w:r w:rsidRPr="005C2E0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5C2E00">
              <w:rPr>
                <w:sz w:val="22"/>
                <w:szCs w:val="22"/>
              </w:rPr>
              <w:t>Юрайт</w:t>
            </w:r>
            <w:proofErr w:type="spellEnd"/>
            <w:r w:rsidRPr="005C2E00">
              <w:rPr>
                <w:sz w:val="22"/>
                <w:szCs w:val="22"/>
              </w:rPr>
              <w:t xml:space="preserve">, 2026. — 390 с. — (Высшее образование). — </w:t>
            </w:r>
            <w:r w:rsidRPr="005C2E00">
              <w:rPr>
                <w:sz w:val="22"/>
                <w:szCs w:val="22"/>
                <w:lang w:val="en-US"/>
              </w:rPr>
              <w:t>ISBN</w:t>
            </w:r>
            <w:r w:rsidRPr="005C2E00">
              <w:rPr>
                <w:sz w:val="22"/>
                <w:szCs w:val="22"/>
              </w:rPr>
              <w:t xml:space="preserve"> 978-5-534-17444-1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5C2E00" w:rsidRDefault="00982607">
            <w:pPr>
              <w:rPr>
                <w:sz w:val="22"/>
                <w:szCs w:val="22"/>
              </w:rPr>
            </w:pPr>
            <w:hyperlink r:id="rId8" w:history="1">
              <w:r w:rsidR="00C76457" w:rsidRPr="005C2E00">
                <w:rPr>
                  <w:color w:val="00008B"/>
                  <w:sz w:val="22"/>
                  <w:szCs w:val="22"/>
                  <w:u w:val="single"/>
                </w:rPr>
                <w:t>https://urait.ru/bcode/590553</w:t>
              </w:r>
            </w:hyperlink>
          </w:p>
        </w:tc>
      </w:tr>
      <w:tr w:rsidR="00530A60" w:rsidRPr="005C2E00" w14:paraId="4EF54C0B" w14:textId="77777777" w:rsidTr="005C2E00">
        <w:tc>
          <w:tcPr>
            <w:tcW w:w="3257" w:type="pct"/>
            <w:shd w:val="clear" w:color="auto" w:fill="auto"/>
          </w:tcPr>
          <w:p w14:paraId="4B12DFE8" w14:textId="77777777" w:rsidR="00530A60" w:rsidRPr="005C2E00" w:rsidRDefault="00C76457">
            <w:pPr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 xml:space="preserve">Бачурин, А. А.  Анализ производственно-хозяйственной деятельности автотранспортных </w:t>
            </w:r>
            <w:proofErr w:type="gramStart"/>
            <w:r w:rsidRPr="005C2E00">
              <w:rPr>
                <w:sz w:val="22"/>
                <w:szCs w:val="22"/>
              </w:rPr>
              <w:t>организаций :</w:t>
            </w:r>
            <w:proofErr w:type="gramEnd"/>
            <w:r w:rsidRPr="005C2E00">
              <w:rPr>
                <w:sz w:val="22"/>
                <w:szCs w:val="22"/>
              </w:rPr>
              <w:t xml:space="preserve"> учебник для вузов / А. А. Бачурин. — 4-е изд., </w:t>
            </w:r>
            <w:proofErr w:type="spellStart"/>
            <w:r w:rsidRPr="005C2E00">
              <w:rPr>
                <w:sz w:val="22"/>
                <w:szCs w:val="22"/>
              </w:rPr>
              <w:t>испр</w:t>
            </w:r>
            <w:proofErr w:type="spellEnd"/>
            <w:r w:rsidRPr="005C2E00">
              <w:rPr>
                <w:sz w:val="22"/>
                <w:szCs w:val="22"/>
              </w:rPr>
              <w:t xml:space="preserve">. и доп. — </w:t>
            </w:r>
            <w:proofErr w:type="gramStart"/>
            <w:r w:rsidRPr="005C2E00">
              <w:rPr>
                <w:sz w:val="22"/>
                <w:szCs w:val="22"/>
              </w:rPr>
              <w:t>Москва :</w:t>
            </w:r>
            <w:proofErr w:type="gramEnd"/>
            <w:r w:rsidRPr="005C2E0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5C2E00">
              <w:rPr>
                <w:sz w:val="22"/>
                <w:szCs w:val="22"/>
              </w:rPr>
              <w:t>Юрайт</w:t>
            </w:r>
            <w:proofErr w:type="spellEnd"/>
            <w:r w:rsidRPr="005C2E00">
              <w:rPr>
                <w:sz w:val="22"/>
                <w:szCs w:val="22"/>
              </w:rPr>
              <w:t xml:space="preserve">, 2026. — 296 с. — (Высшее образование). — </w:t>
            </w:r>
            <w:r w:rsidRPr="005C2E00">
              <w:rPr>
                <w:sz w:val="22"/>
                <w:szCs w:val="22"/>
                <w:lang w:val="en-US"/>
              </w:rPr>
              <w:t>ISBN</w:t>
            </w:r>
            <w:r w:rsidRPr="005C2E00">
              <w:rPr>
                <w:sz w:val="22"/>
                <w:szCs w:val="22"/>
              </w:rPr>
              <w:t xml:space="preserve"> 978-5-534-10814-9</w:t>
            </w:r>
          </w:p>
        </w:tc>
        <w:tc>
          <w:tcPr>
            <w:tcW w:w="1743" w:type="pct"/>
            <w:shd w:val="clear" w:color="auto" w:fill="auto"/>
          </w:tcPr>
          <w:p w14:paraId="2E24A5B1" w14:textId="77777777" w:rsidR="00530A60" w:rsidRPr="005C2E00" w:rsidRDefault="00982607">
            <w:pPr>
              <w:rPr>
                <w:sz w:val="22"/>
                <w:szCs w:val="22"/>
              </w:rPr>
            </w:pPr>
            <w:hyperlink r:id="rId9" w:history="1">
              <w:r w:rsidR="00C76457" w:rsidRPr="005C2E00">
                <w:rPr>
                  <w:color w:val="00008B"/>
                  <w:sz w:val="22"/>
                  <w:szCs w:val="22"/>
                  <w:u w:val="single"/>
                </w:rPr>
                <w:t>https://urait.ru/bcode/585923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480B59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732C8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E07D40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C2A38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9E62A4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5CBDB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BA021D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F0029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0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82607" w:rsidP="009E28D5">
            <w:hyperlink r:id="rId12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lastRenderedPageBreak/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C2E0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5C2E00">
        <w:tc>
          <w:tcPr>
            <w:tcW w:w="6091" w:type="dxa"/>
            <w:shd w:val="clear" w:color="auto" w:fill="auto"/>
          </w:tcPr>
          <w:p w14:paraId="37B261DC" w14:textId="77777777" w:rsidR="00EE504A" w:rsidRPr="005C2E0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C2E0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5C2E0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C2E0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5C2E00">
        <w:tc>
          <w:tcPr>
            <w:tcW w:w="6091" w:type="dxa"/>
            <w:shd w:val="clear" w:color="auto" w:fill="auto"/>
          </w:tcPr>
          <w:p w14:paraId="74D60044" w14:textId="22342981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C2E00">
              <w:rPr>
                <w:sz w:val="22"/>
                <w:szCs w:val="22"/>
                <w:lang w:val="en-US"/>
              </w:rPr>
              <w:t>HP</w:t>
            </w:r>
            <w:r w:rsidRPr="005C2E00">
              <w:rPr>
                <w:sz w:val="22"/>
                <w:szCs w:val="22"/>
              </w:rPr>
              <w:t xml:space="preserve"> 250 </w:t>
            </w:r>
            <w:r w:rsidRPr="005C2E00">
              <w:rPr>
                <w:sz w:val="22"/>
                <w:szCs w:val="22"/>
                <w:lang w:val="en-US"/>
              </w:rPr>
              <w:t>G</w:t>
            </w:r>
            <w:r w:rsidRPr="005C2E00">
              <w:rPr>
                <w:sz w:val="22"/>
                <w:szCs w:val="22"/>
              </w:rPr>
              <w:t>6 1</w:t>
            </w:r>
            <w:r w:rsidRPr="005C2E00">
              <w:rPr>
                <w:sz w:val="22"/>
                <w:szCs w:val="22"/>
                <w:lang w:val="en-US"/>
              </w:rPr>
              <w:t>WY</w:t>
            </w:r>
            <w:r w:rsidRPr="005C2E00">
              <w:rPr>
                <w:sz w:val="22"/>
                <w:szCs w:val="22"/>
              </w:rPr>
              <w:t>58</w:t>
            </w:r>
            <w:r w:rsidRPr="005C2E00">
              <w:rPr>
                <w:sz w:val="22"/>
                <w:szCs w:val="22"/>
                <w:lang w:val="en-US"/>
              </w:rPr>
              <w:t>EA</w:t>
            </w:r>
            <w:r w:rsidRPr="005C2E00">
              <w:rPr>
                <w:sz w:val="22"/>
                <w:szCs w:val="22"/>
              </w:rPr>
              <w:t xml:space="preserve">, Мультимедийный проектор </w:t>
            </w:r>
            <w:r w:rsidRPr="005C2E00">
              <w:rPr>
                <w:sz w:val="22"/>
                <w:szCs w:val="22"/>
                <w:lang w:val="en-US"/>
              </w:rPr>
              <w:t>LG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PF</w:t>
            </w:r>
            <w:r w:rsidRPr="005C2E00">
              <w:rPr>
                <w:sz w:val="22"/>
                <w:szCs w:val="22"/>
              </w:rPr>
              <w:t>1500</w:t>
            </w:r>
            <w:r w:rsidRPr="005C2E00">
              <w:rPr>
                <w:sz w:val="22"/>
                <w:szCs w:val="22"/>
                <w:lang w:val="en-US"/>
              </w:rPr>
              <w:t>G</w:t>
            </w:r>
            <w:r w:rsidRPr="005C2E0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F56C9DF" w14:textId="77777777" w:rsidTr="005C2E00">
        <w:tc>
          <w:tcPr>
            <w:tcW w:w="6091" w:type="dxa"/>
            <w:shd w:val="clear" w:color="auto" w:fill="auto"/>
          </w:tcPr>
          <w:p w14:paraId="393E0300" w14:textId="4628F2A9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C2E00">
              <w:rPr>
                <w:sz w:val="22"/>
                <w:szCs w:val="22"/>
              </w:rPr>
              <w:t xml:space="preserve"> </w:t>
            </w:r>
            <w:proofErr w:type="gramStart"/>
            <w:r w:rsidRPr="005C2E00">
              <w:rPr>
                <w:sz w:val="22"/>
                <w:szCs w:val="22"/>
              </w:rPr>
              <w:t>Специализированная</w:t>
            </w:r>
            <w:proofErr w:type="gramEnd"/>
            <w:r w:rsidRPr="005C2E00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5C2E00">
              <w:rPr>
                <w:sz w:val="22"/>
                <w:szCs w:val="22"/>
                <w:lang w:val="en-US"/>
              </w:rPr>
              <w:t>Intel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X</w:t>
            </w:r>
            <w:r w:rsidRPr="005C2E00">
              <w:rPr>
                <w:sz w:val="22"/>
                <w:szCs w:val="22"/>
              </w:rPr>
              <w:t xml:space="preserve">2 </w:t>
            </w:r>
            <w:r w:rsidRPr="005C2E00">
              <w:rPr>
                <w:sz w:val="22"/>
                <w:szCs w:val="22"/>
                <w:lang w:val="en-US"/>
              </w:rPr>
              <w:t>G</w:t>
            </w:r>
            <w:r w:rsidRPr="005C2E00">
              <w:rPr>
                <w:sz w:val="22"/>
                <w:szCs w:val="22"/>
              </w:rPr>
              <w:t xml:space="preserve">3420/8 </w:t>
            </w:r>
            <w:r w:rsidRPr="005C2E00">
              <w:rPr>
                <w:sz w:val="22"/>
                <w:szCs w:val="22"/>
                <w:lang w:val="en-US"/>
              </w:rPr>
              <w:t>Gb</w:t>
            </w:r>
            <w:r w:rsidRPr="005C2E00">
              <w:rPr>
                <w:sz w:val="22"/>
                <w:szCs w:val="22"/>
              </w:rPr>
              <w:t xml:space="preserve">/500 </w:t>
            </w:r>
            <w:r w:rsidRPr="005C2E00">
              <w:rPr>
                <w:sz w:val="22"/>
                <w:szCs w:val="22"/>
                <w:lang w:val="en-US"/>
              </w:rPr>
              <w:t>HDD</w:t>
            </w:r>
            <w:r w:rsidRPr="005C2E00">
              <w:rPr>
                <w:sz w:val="22"/>
                <w:szCs w:val="22"/>
              </w:rPr>
              <w:t xml:space="preserve">/ </w:t>
            </w:r>
            <w:r w:rsidRPr="005C2E00">
              <w:rPr>
                <w:sz w:val="22"/>
                <w:szCs w:val="22"/>
                <w:lang w:val="en-US"/>
              </w:rPr>
              <w:t>PHILIPS</w:t>
            </w:r>
            <w:r w:rsidRPr="005C2E00">
              <w:rPr>
                <w:sz w:val="22"/>
                <w:szCs w:val="22"/>
              </w:rPr>
              <w:t xml:space="preserve"> 200</w:t>
            </w:r>
            <w:r w:rsidRPr="005C2E00">
              <w:rPr>
                <w:sz w:val="22"/>
                <w:szCs w:val="22"/>
                <w:lang w:val="en-US"/>
              </w:rPr>
              <w:t>V</w:t>
            </w:r>
            <w:r w:rsidRPr="005C2E00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5C2E00">
              <w:rPr>
                <w:sz w:val="22"/>
                <w:szCs w:val="22"/>
                <w:lang w:val="en-US"/>
              </w:rPr>
              <w:t>Wi</w:t>
            </w:r>
            <w:r w:rsidRPr="005C2E00">
              <w:rPr>
                <w:sz w:val="22"/>
                <w:szCs w:val="22"/>
              </w:rPr>
              <w:t>-</w:t>
            </w:r>
            <w:r w:rsidRPr="005C2E00">
              <w:rPr>
                <w:sz w:val="22"/>
                <w:szCs w:val="22"/>
                <w:lang w:val="en-US"/>
              </w:rPr>
              <w:t>Fi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UBIQUITI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UAP</w:t>
            </w:r>
            <w:r w:rsidRPr="005C2E00">
              <w:rPr>
                <w:sz w:val="22"/>
                <w:szCs w:val="22"/>
              </w:rPr>
              <w:t>-</w:t>
            </w:r>
            <w:r w:rsidRPr="005C2E00">
              <w:rPr>
                <w:sz w:val="22"/>
                <w:szCs w:val="22"/>
                <w:lang w:val="en-US"/>
              </w:rPr>
              <w:t>AC</w:t>
            </w:r>
            <w:r w:rsidRPr="005C2E00">
              <w:rPr>
                <w:sz w:val="22"/>
                <w:szCs w:val="22"/>
              </w:rPr>
              <w:t>-</w:t>
            </w:r>
            <w:r w:rsidRPr="005C2E00">
              <w:rPr>
                <w:sz w:val="22"/>
                <w:szCs w:val="22"/>
                <w:lang w:val="en-US"/>
              </w:rPr>
              <w:t>PRO</w:t>
            </w:r>
            <w:r w:rsidRPr="005C2E0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B05FA0F" w14:textId="77777777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1BBE99C" w14:textId="77777777" w:rsidTr="005C2E00">
        <w:tc>
          <w:tcPr>
            <w:tcW w:w="6091" w:type="dxa"/>
            <w:shd w:val="clear" w:color="auto" w:fill="auto"/>
          </w:tcPr>
          <w:p w14:paraId="4F8B413C" w14:textId="2BF20B19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C2E00">
              <w:rPr>
                <w:sz w:val="22"/>
                <w:szCs w:val="22"/>
                <w:lang w:val="en-US"/>
              </w:rPr>
              <w:t>Intel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I</w:t>
            </w:r>
            <w:r w:rsidRPr="005C2E00">
              <w:rPr>
                <w:sz w:val="22"/>
                <w:szCs w:val="22"/>
              </w:rPr>
              <w:t>5-7400/16</w:t>
            </w:r>
            <w:r w:rsidRPr="005C2E00">
              <w:rPr>
                <w:sz w:val="22"/>
                <w:szCs w:val="22"/>
                <w:lang w:val="en-US"/>
              </w:rPr>
              <w:t>Gb</w:t>
            </w:r>
            <w:r w:rsidRPr="005C2E00">
              <w:rPr>
                <w:sz w:val="22"/>
                <w:szCs w:val="22"/>
              </w:rPr>
              <w:t>/1</w:t>
            </w:r>
            <w:r w:rsidRPr="005C2E00">
              <w:rPr>
                <w:sz w:val="22"/>
                <w:szCs w:val="22"/>
                <w:lang w:val="en-US"/>
              </w:rPr>
              <w:t>Tb</w:t>
            </w:r>
            <w:r w:rsidRPr="005C2E00">
              <w:rPr>
                <w:sz w:val="22"/>
                <w:szCs w:val="22"/>
              </w:rPr>
              <w:t xml:space="preserve">/ видеокарта </w:t>
            </w:r>
            <w:r w:rsidRPr="005C2E00">
              <w:rPr>
                <w:sz w:val="22"/>
                <w:szCs w:val="22"/>
                <w:lang w:val="en-US"/>
              </w:rPr>
              <w:t>NVIDIA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GeForce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GT</w:t>
            </w:r>
            <w:r w:rsidRPr="005C2E00">
              <w:rPr>
                <w:sz w:val="22"/>
                <w:szCs w:val="22"/>
              </w:rPr>
              <w:t xml:space="preserve"> 710/Монитор </w:t>
            </w:r>
            <w:r w:rsidRPr="005C2E00">
              <w:rPr>
                <w:sz w:val="22"/>
                <w:szCs w:val="22"/>
                <w:lang w:val="en-US"/>
              </w:rPr>
              <w:t>DELL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S</w:t>
            </w:r>
            <w:r w:rsidRPr="005C2E00">
              <w:rPr>
                <w:sz w:val="22"/>
                <w:szCs w:val="22"/>
              </w:rPr>
              <w:t>2218</w:t>
            </w:r>
            <w:r w:rsidRPr="005C2E00">
              <w:rPr>
                <w:sz w:val="22"/>
                <w:szCs w:val="22"/>
                <w:lang w:val="en-US"/>
              </w:rPr>
              <w:t>H</w:t>
            </w:r>
            <w:r w:rsidRPr="005C2E0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C2E0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Switch</w:t>
            </w:r>
            <w:r w:rsidRPr="005C2E00">
              <w:rPr>
                <w:sz w:val="22"/>
                <w:szCs w:val="22"/>
              </w:rPr>
              <w:t xml:space="preserve"> 2626 - 1 шт., </w:t>
            </w:r>
            <w:r w:rsidRPr="005C2E00">
              <w:rPr>
                <w:sz w:val="22"/>
                <w:szCs w:val="22"/>
              </w:rPr>
              <w:lastRenderedPageBreak/>
              <w:t xml:space="preserve">Мультимедийный проектор </w:t>
            </w:r>
            <w:proofErr w:type="spellStart"/>
            <w:r w:rsidRPr="005C2E0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x</w:t>
            </w:r>
            <w:r w:rsidRPr="005C2E0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C2E00">
              <w:rPr>
                <w:sz w:val="22"/>
                <w:szCs w:val="22"/>
              </w:rPr>
              <w:t>подпружинен.ручной</w:t>
            </w:r>
            <w:proofErr w:type="spellEnd"/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MW</w:t>
            </w:r>
            <w:r w:rsidRPr="005C2E00">
              <w:rPr>
                <w:sz w:val="22"/>
                <w:szCs w:val="22"/>
              </w:rPr>
              <w:t xml:space="preserve"> </w:t>
            </w:r>
            <w:proofErr w:type="spellStart"/>
            <w:r w:rsidRPr="005C2E0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C2E00">
              <w:rPr>
                <w:sz w:val="22"/>
                <w:szCs w:val="22"/>
              </w:rPr>
              <w:t xml:space="preserve"> 200х200см (</w:t>
            </w:r>
            <w:r w:rsidRPr="005C2E00">
              <w:rPr>
                <w:sz w:val="22"/>
                <w:szCs w:val="22"/>
                <w:lang w:val="en-US"/>
              </w:rPr>
              <w:t>S</w:t>
            </w:r>
            <w:r w:rsidRPr="005C2E00">
              <w:rPr>
                <w:sz w:val="22"/>
                <w:szCs w:val="22"/>
              </w:rPr>
              <w:t>/</w:t>
            </w:r>
            <w:r w:rsidRPr="005C2E00">
              <w:rPr>
                <w:sz w:val="22"/>
                <w:szCs w:val="22"/>
                <w:lang w:val="en-US"/>
              </w:rPr>
              <w:t>N</w:t>
            </w:r>
            <w:r w:rsidRPr="005C2E0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C5270BE" w14:textId="77777777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1CA3D74" w14:textId="77777777" w:rsidTr="005C2E00">
        <w:tc>
          <w:tcPr>
            <w:tcW w:w="6091" w:type="dxa"/>
            <w:shd w:val="clear" w:color="auto" w:fill="auto"/>
          </w:tcPr>
          <w:p w14:paraId="50FDF58A" w14:textId="7FA07F6A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5C2E00">
              <w:rPr>
                <w:sz w:val="22"/>
                <w:szCs w:val="22"/>
                <w:lang w:val="en-US"/>
              </w:rPr>
              <w:t>HP</w:t>
            </w:r>
            <w:r w:rsidRPr="005C2E00">
              <w:rPr>
                <w:sz w:val="22"/>
                <w:szCs w:val="22"/>
              </w:rPr>
              <w:t xml:space="preserve"> 250 </w:t>
            </w:r>
            <w:r w:rsidRPr="005C2E00">
              <w:rPr>
                <w:sz w:val="22"/>
                <w:szCs w:val="22"/>
                <w:lang w:val="en-US"/>
              </w:rPr>
              <w:t>G</w:t>
            </w:r>
            <w:r w:rsidRPr="005C2E00">
              <w:rPr>
                <w:sz w:val="22"/>
                <w:szCs w:val="22"/>
              </w:rPr>
              <w:t>6 1</w:t>
            </w:r>
            <w:r w:rsidRPr="005C2E00">
              <w:rPr>
                <w:sz w:val="22"/>
                <w:szCs w:val="22"/>
                <w:lang w:val="en-US"/>
              </w:rPr>
              <w:t>WY</w:t>
            </w:r>
            <w:r w:rsidRPr="005C2E00">
              <w:rPr>
                <w:sz w:val="22"/>
                <w:szCs w:val="22"/>
              </w:rPr>
              <w:t>58</w:t>
            </w:r>
            <w:r w:rsidRPr="005C2E00">
              <w:rPr>
                <w:sz w:val="22"/>
                <w:szCs w:val="22"/>
                <w:lang w:val="en-US"/>
              </w:rPr>
              <w:t>EA</w:t>
            </w:r>
            <w:r w:rsidRPr="005C2E00">
              <w:rPr>
                <w:sz w:val="22"/>
                <w:szCs w:val="22"/>
              </w:rPr>
              <w:t xml:space="preserve">, Мультимедийный проектор </w:t>
            </w:r>
            <w:r w:rsidRPr="005C2E00">
              <w:rPr>
                <w:sz w:val="22"/>
                <w:szCs w:val="22"/>
                <w:lang w:val="en-US"/>
              </w:rPr>
              <w:t>LG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PF</w:t>
            </w:r>
            <w:r w:rsidRPr="005C2E00">
              <w:rPr>
                <w:sz w:val="22"/>
                <w:szCs w:val="22"/>
              </w:rPr>
              <w:t>1500</w:t>
            </w:r>
            <w:r w:rsidRPr="005C2E00">
              <w:rPr>
                <w:sz w:val="22"/>
                <w:szCs w:val="22"/>
                <w:lang w:val="en-US"/>
              </w:rPr>
              <w:t>G</w:t>
            </w:r>
            <w:r w:rsidRPr="005C2E0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9C19051" w14:textId="77777777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2A3C326" w14:textId="77777777" w:rsidTr="005C2E00">
        <w:tc>
          <w:tcPr>
            <w:tcW w:w="6091" w:type="dxa"/>
            <w:shd w:val="clear" w:color="auto" w:fill="auto"/>
          </w:tcPr>
          <w:p w14:paraId="56A476A9" w14:textId="4B4514B2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5C2E00">
              <w:rPr>
                <w:sz w:val="22"/>
                <w:szCs w:val="22"/>
                <w:lang w:val="en-US"/>
              </w:rPr>
              <w:t>Intel</w:t>
            </w:r>
            <w:r w:rsidRPr="005C2E00">
              <w:rPr>
                <w:sz w:val="22"/>
                <w:szCs w:val="22"/>
              </w:rPr>
              <w:t xml:space="preserve"> </w:t>
            </w:r>
            <w:proofErr w:type="spellStart"/>
            <w:r w:rsidRPr="005C2E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2E00">
              <w:rPr>
                <w:sz w:val="22"/>
                <w:szCs w:val="22"/>
              </w:rPr>
              <w:t xml:space="preserve">3-2100 2.4 </w:t>
            </w:r>
            <w:proofErr w:type="spellStart"/>
            <w:r w:rsidRPr="005C2E0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C2E00">
              <w:rPr>
                <w:sz w:val="22"/>
                <w:szCs w:val="22"/>
              </w:rPr>
              <w:t>/500/4/</w:t>
            </w:r>
            <w:r w:rsidRPr="005C2E00">
              <w:rPr>
                <w:sz w:val="22"/>
                <w:szCs w:val="22"/>
                <w:lang w:val="en-US"/>
              </w:rPr>
              <w:t>Acer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V</w:t>
            </w:r>
            <w:r w:rsidRPr="005C2E0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5C2E00">
              <w:rPr>
                <w:sz w:val="22"/>
                <w:szCs w:val="22"/>
                <w:lang w:val="en-US"/>
              </w:rPr>
              <w:t>Panasonic</w:t>
            </w:r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PT</w:t>
            </w:r>
            <w:r w:rsidRPr="005C2E00">
              <w:rPr>
                <w:sz w:val="22"/>
                <w:szCs w:val="22"/>
              </w:rPr>
              <w:t>-</w:t>
            </w:r>
            <w:r w:rsidRPr="005C2E00">
              <w:rPr>
                <w:sz w:val="22"/>
                <w:szCs w:val="22"/>
                <w:lang w:val="en-US"/>
              </w:rPr>
              <w:t>VX</w:t>
            </w:r>
            <w:r w:rsidRPr="005C2E00">
              <w:rPr>
                <w:sz w:val="22"/>
                <w:szCs w:val="22"/>
              </w:rPr>
              <w:t>610</w:t>
            </w:r>
            <w:r w:rsidRPr="005C2E00">
              <w:rPr>
                <w:sz w:val="22"/>
                <w:szCs w:val="22"/>
                <w:lang w:val="en-US"/>
              </w:rPr>
              <w:t>E</w:t>
            </w:r>
            <w:r w:rsidRPr="005C2E0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C2E0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Champion</w:t>
            </w:r>
            <w:r w:rsidRPr="005C2E00">
              <w:rPr>
                <w:sz w:val="22"/>
                <w:szCs w:val="22"/>
              </w:rPr>
              <w:t xml:space="preserve"> 244х183см (</w:t>
            </w:r>
            <w:r w:rsidRPr="005C2E00">
              <w:rPr>
                <w:sz w:val="22"/>
                <w:szCs w:val="22"/>
                <w:lang w:val="en-US"/>
              </w:rPr>
              <w:t>SCM</w:t>
            </w:r>
            <w:r w:rsidRPr="005C2E00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5C2E00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5C2E00">
              <w:rPr>
                <w:sz w:val="22"/>
                <w:szCs w:val="22"/>
              </w:rPr>
              <w:t xml:space="preserve"> </w:t>
            </w:r>
            <w:r w:rsidRPr="005C2E00">
              <w:rPr>
                <w:sz w:val="22"/>
                <w:szCs w:val="22"/>
                <w:lang w:val="en-US"/>
              </w:rPr>
              <w:t>MASK</w:t>
            </w:r>
            <w:r w:rsidRPr="005C2E00">
              <w:rPr>
                <w:sz w:val="22"/>
                <w:szCs w:val="22"/>
              </w:rPr>
              <w:t>6</w:t>
            </w:r>
            <w:r w:rsidRPr="005C2E00">
              <w:rPr>
                <w:sz w:val="22"/>
                <w:szCs w:val="22"/>
                <w:lang w:val="en-US"/>
              </w:rPr>
              <w:t>T</w:t>
            </w:r>
            <w:r w:rsidRPr="005C2E00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E692455" w14:textId="77777777" w:rsidR="00EE504A" w:rsidRPr="005C2E00" w:rsidRDefault="00783533" w:rsidP="00BA48A8">
            <w:pPr>
              <w:jc w:val="both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5C2E00" w:rsidRDefault="00710478" w:rsidP="00971463">
            <w:pPr>
              <w:rPr>
                <w:rFonts w:eastAsia="Calibri"/>
              </w:rPr>
            </w:pPr>
            <w:r w:rsidRPr="005C2E00">
              <w:rPr>
                <w:rFonts w:eastAsia="Calibri"/>
              </w:rPr>
              <w:t>1. Изучение общих сведений об организации: дать общую характеристику организации-базы практики (наименование, организационно-правовая форма, реквизиты, адрес сайта) - Дать краткое описание системы охраны труда, действующей в организации.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деятельности, сформировать региональный пул компаний данной сферы деятельности.</w:t>
            </w:r>
          </w:p>
        </w:tc>
      </w:tr>
      <w:tr w:rsidR="00710478" w14:paraId="42552792" w14:textId="77777777" w:rsidTr="003F74F8">
        <w:tc>
          <w:tcPr>
            <w:tcW w:w="9356" w:type="dxa"/>
          </w:tcPr>
          <w:p w14:paraId="7F823C6D" w14:textId="77777777" w:rsidR="00710478" w:rsidRPr="005C2E00" w:rsidRDefault="00710478" w:rsidP="00971463">
            <w:pPr>
              <w:rPr>
                <w:rFonts w:eastAsia="Calibri"/>
              </w:rPr>
            </w:pPr>
            <w:r w:rsidRPr="005C2E00">
              <w:rPr>
                <w:rFonts w:eastAsia="Calibri"/>
              </w:rPr>
              <w:t>2. Анализ динамики основных технико-экономических показателей работы организации за последние 5 лет: объем производства и реализации услуг (перевозок, работ) в стоимостном и натуральном выражении (грузооборот, пассажирооборот); объемы продаж услуг; показатели себестоимости (затрат) на производство и реализацию услуг; финансовые результаты деятельности предприятия (доходы от перевозок, прибыль, рентабельность); показатели качества транспортных услуг.</w:t>
            </w:r>
          </w:p>
        </w:tc>
      </w:tr>
      <w:tr w:rsidR="00710478" w14:paraId="28C1496A" w14:textId="77777777" w:rsidTr="003F74F8">
        <w:tc>
          <w:tcPr>
            <w:tcW w:w="9356" w:type="dxa"/>
          </w:tcPr>
          <w:p w14:paraId="57DBDD2F" w14:textId="77777777" w:rsidR="00710478" w:rsidRPr="005C2E00" w:rsidRDefault="00710478" w:rsidP="00971463">
            <w:pPr>
              <w:rPr>
                <w:rFonts w:eastAsia="Calibri"/>
              </w:rPr>
            </w:pPr>
            <w:r w:rsidRPr="005C2E00">
              <w:rPr>
                <w:rFonts w:eastAsia="Calibri"/>
              </w:rPr>
              <w:t xml:space="preserve">3. Разработка проектно-аналитического резюме: проанализировать и обобщить результаты изучения деятельности транспортного предприятия; выявить основные проблемы производственно-хозяйственной деятельности, их симптомы, и предложить основные направления устранения имеющихся недостатков; сформулировать </w:t>
            </w:r>
            <w:r w:rsidRPr="005C2E00">
              <w:rPr>
                <w:rFonts w:eastAsia="Calibri"/>
              </w:rPr>
              <w:lastRenderedPageBreak/>
              <w:t>предложения по совершенствованию действующей или созданию новой системы управления на транспорте; разработать проект или предложения по формированию нового вида деятельности транспортного предприятия или совершенствованию деятельности в одном из направлений, таких как: инвестиционная деятельность (обновление подвижного состава), проектная деятельность (внедрение транспортных технологий), маркетинговая деятельность (продвижение транспортных услуг) и т.д.</w:t>
            </w:r>
          </w:p>
        </w:tc>
      </w:tr>
      <w:tr w:rsidR="00710478" w14:paraId="5EEF2979" w14:textId="77777777" w:rsidTr="003F74F8">
        <w:tc>
          <w:tcPr>
            <w:tcW w:w="9356" w:type="dxa"/>
          </w:tcPr>
          <w:p w14:paraId="1A2A2C38" w14:textId="77777777" w:rsidR="00710478" w:rsidRPr="005C2E00" w:rsidRDefault="00710478" w:rsidP="00971463">
            <w:pPr>
              <w:rPr>
                <w:rFonts w:eastAsia="Calibri"/>
              </w:rPr>
            </w:pPr>
            <w:r w:rsidRPr="005C2E00">
              <w:rPr>
                <w:rFonts w:eastAsia="Calibri"/>
              </w:rPr>
              <w:lastRenderedPageBreak/>
              <w:t>4. Обосновать и проанализировать собранную информацию.</w:t>
            </w:r>
          </w:p>
        </w:tc>
      </w:tr>
      <w:tr w:rsidR="00710478" w14:paraId="4258B129" w14:textId="77777777" w:rsidTr="003F74F8">
        <w:tc>
          <w:tcPr>
            <w:tcW w:w="9356" w:type="dxa"/>
          </w:tcPr>
          <w:p w14:paraId="1816EB97" w14:textId="77777777" w:rsidR="00710478" w:rsidRPr="005C2E00" w:rsidRDefault="00710478" w:rsidP="00971463">
            <w:pPr>
              <w:rPr>
                <w:rFonts w:eastAsia="Calibri"/>
              </w:rPr>
            </w:pPr>
            <w:r w:rsidRPr="005C2E00">
              <w:rPr>
                <w:rFonts w:eastAsia="Calibri"/>
              </w:rPr>
              <w:t>5. Подготовить и загрузить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C2E0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C2E0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C2E0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C2E0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C2E0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C2E0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C2E00" w:rsidRDefault="006E5421" w:rsidP="0035746E">
            <w:pPr>
              <w:jc w:val="center"/>
              <w:rPr>
                <w:sz w:val="22"/>
                <w:szCs w:val="22"/>
              </w:rPr>
            </w:pPr>
            <w:r w:rsidRPr="005C2E0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C2E0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C2E00" w:rsidRDefault="006E5421" w:rsidP="005C2E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C2E0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C2E0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C2E0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C2E0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C2E00" w:rsidRDefault="006E5421" w:rsidP="005C2E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C2E0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C2E0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C2E0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C2E0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C2E00" w:rsidRDefault="006E5421" w:rsidP="005C2E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C2E0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C2E0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C2E0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C2E0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B2E205F" w:rsidR="006E5421" w:rsidRPr="005C2E00" w:rsidRDefault="006E5421" w:rsidP="005C2E0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C2E00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5C2E00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5C2E0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C2E0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C2E0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5C2E00">
      <w:headerReference w:type="default" r:id="rId14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1A866" w14:textId="77777777" w:rsidR="00982607" w:rsidRDefault="00982607" w:rsidP="00AB39E8">
      <w:r>
        <w:separator/>
      </w:r>
    </w:p>
  </w:endnote>
  <w:endnote w:type="continuationSeparator" w:id="0">
    <w:p w14:paraId="66D1B0B0" w14:textId="77777777" w:rsidR="00982607" w:rsidRDefault="0098260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29D82" w14:textId="77777777" w:rsidR="00982607" w:rsidRDefault="00982607" w:rsidP="00AB39E8">
      <w:r>
        <w:separator/>
      </w:r>
    </w:p>
  </w:footnote>
  <w:footnote w:type="continuationSeparator" w:id="0">
    <w:p w14:paraId="09CBE20F" w14:textId="77777777" w:rsidR="00982607" w:rsidRDefault="0098260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2E0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2607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90553" TargetMode="External"/><Relationship Id="rId13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pred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ebennik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8592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ED511-E841-45E1-A66F-797D106B2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</Pages>
  <Words>4399</Words>
  <Characters>25076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2026-05-25T14:51:00Z</dcterms:modified>
</cp:coreProperties>
</file>